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8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1176"/>
        <w:gridCol w:w="976"/>
        <w:gridCol w:w="1176"/>
        <w:gridCol w:w="976"/>
        <w:gridCol w:w="976"/>
      </w:tblGrid>
      <w:tr w:rsidR="006A03AD" w:rsidRPr="006A03AD" w:rsidTr="006A03AD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LANGTON MATRAVERS PARISH COUNCIL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BANK ACCOUNT (LLOYDS)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AT 31st March 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BALANCE 01/04/2020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59,997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RECEIPTS to end of March 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£37,287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PAYMENTS to end of March 2021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£32,444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Net movement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4,843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Undrawn cheque @ 31.3.2021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255 DAPTC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15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color w:val="000000"/>
                <w:lang w:eastAsia="en-GB"/>
              </w:rPr>
              <w:t>BALANCE PER BANK STATEMENTS 31/03/2021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03A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64,874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03AD" w:rsidRPr="006A03AD" w:rsidTr="006A03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3AD" w:rsidRPr="006A03AD" w:rsidRDefault="006A03AD" w:rsidP="006A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7C0D" w:rsidRDefault="00307C0D">
      <w:bookmarkStart w:id="0" w:name="_GoBack"/>
      <w:bookmarkEnd w:id="0"/>
    </w:p>
    <w:sectPr w:rsidR="003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D"/>
    <w:rsid w:val="00307C0D"/>
    <w:rsid w:val="006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76B9-BB87-4C8D-820A-760CBCD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1</cp:revision>
  <cp:lastPrinted>2021-04-30T15:43:00Z</cp:lastPrinted>
  <dcterms:created xsi:type="dcterms:W3CDTF">2021-04-30T15:43:00Z</dcterms:created>
  <dcterms:modified xsi:type="dcterms:W3CDTF">2021-04-30T15:44:00Z</dcterms:modified>
</cp:coreProperties>
</file>